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22373" w:type="dxa"/>
        <w:tblLayout w:type="fixed"/>
        <w:tblLook w:val="04A0" w:firstRow="1" w:lastRow="0" w:firstColumn="1" w:lastColumn="0" w:noHBand="0" w:noVBand="1"/>
      </w:tblPr>
      <w:tblGrid>
        <w:gridCol w:w="1826"/>
        <w:gridCol w:w="1297"/>
        <w:gridCol w:w="2230"/>
        <w:gridCol w:w="1957"/>
        <w:gridCol w:w="1421"/>
        <w:gridCol w:w="1737"/>
        <w:gridCol w:w="1366"/>
        <w:gridCol w:w="1158"/>
        <w:gridCol w:w="1462"/>
        <w:gridCol w:w="2895"/>
        <w:gridCol w:w="221"/>
        <w:gridCol w:w="3117"/>
        <w:gridCol w:w="1686"/>
      </w:tblGrid>
      <w:tr w:rsidR="00233010" w:rsidTr="00233010">
        <w:trPr>
          <w:trHeight w:val="1266"/>
        </w:trPr>
        <w:tc>
          <w:tcPr>
            <w:tcW w:w="1826" w:type="dxa"/>
            <w:shd w:val="clear" w:color="auto" w:fill="01AF79"/>
          </w:tcPr>
          <w:p w:rsidR="00233010" w:rsidRPr="007971EF" w:rsidRDefault="00233010" w:rsidP="007971EF">
            <w:pPr>
              <w:rPr>
                <w:rFonts w:ascii="Twinkl Cursive Looped" w:hAnsi="Twinkl Cursive Looped"/>
                <w:sz w:val="32"/>
              </w:rPr>
            </w:pPr>
            <w:r w:rsidRPr="007971EF">
              <w:rPr>
                <w:rFonts w:ascii="Twinkl Cursive Looped" w:hAnsi="Twinkl Cursive Looped"/>
                <w:sz w:val="32"/>
              </w:rPr>
              <w:t>Day</w:t>
            </w:r>
          </w:p>
        </w:tc>
        <w:tc>
          <w:tcPr>
            <w:tcW w:w="1297" w:type="dxa"/>
            <w:shd w:val="clear" w:color="auto" w:fill="01AF79"/>
          </w:tcPr>
          <w:p w:rsidR="00233010" w:rsidRDefault="00233010" w:rsidP="007971EF">
            <w:r>
              <w:t>8:50-9:15</w:t>
            </w:r>
          </w:p>
        </w:tc>
        <w:tc>
          <w:tcPr>
            <w:tcW w:w="2230" w:type="dxa"/>
            <w:shd w:val="clear" w:color="auto" w:fill="01AF79"/>
          </w:tcPr>
          <w:p w:rsidR="00233010" w:rsidRDefault="00233010" w:rsidP="007971EF">
            <w:r>
              <w:t>9:15 – 10:15</w:t>
            </w:r>
          </w:p>
        </w:tc>
        <w:tc>
          <w:tcPr>
            <w:tcW w:w="1957" w:type="dxa"/>
            <w:shd w:val="clear" w:color="auto" w:fill="01AF79"/>
          </w:tcPr>
          <w:p w:rsidR="00233010" w:rsidRDefault="00233010" w:rsidP="007971EF">
            <w:r>
              <w:t>10:15-10:30</w:t>
            </w:r>
          </w:p>
        </w:tc>
        <w:tc>
          <w:tcPr>
            <w:tcW w:w="1421" w:type="dxa"/>
            <w:shd w:val="clear" w:color="auto" w:fill="01AF79"/>
          </w:tcPr>
          <w:p w:rsidR="00233010" w:rsidRDefault="00B83B60" w:rsidP="007971EF">
            <w:r>
              <w:t>10:30 – 11:15</w:t>
            </w:r>
          </w:p>
        </w:tc>
        <w:tc>
          <w:tcPr>
            <w:tcW w:w="1737" w:type="dxa"/>
            <w:shd w:val="clear" w:color="auto" w:fill="01AF79"/>
          </w:tcPr>
          <w:p w:rsidR="00233010" w:rsidRDefault="00B83B60" w:rsidP="007971EF">
            <w:r>
              <w:t>11:15 – 11:45</w:t>
            </w:r>
          </w:p>
        </w:tc>
        <w:tc>
          <w:tcPr>
            <w:tcW w:w="1366" w:type="dxa"/>
            <w:shd w:val="clear" w:color="auto" w:fill="01AF79"/>
          </w:tcPr>
          <w:p w:rsidR="00233010" w:rsidRDefault="00233010" w:rsidP="00B83B60">
            <w:r>
              <w:t>11:</w:t>
            </w:r>
            <w:r w:rsidR="00B83B60">
              <w:t>45 – 11:50</w:t>
            </w:r>
          </w:p>
        </w:tc>
        <w:tc>
          <w:tcPr>
            <w:tcW w:w="1158" w:type="dxa"/>
            <w:shd w:val="clear" w:color="auto" w:fill="01AF79"/>
          </w:tcPr>
          <w:p w:rsidR="00233010" w:rsidRDefault="00233010" w:rsidP="007971EF">
            <w:r>
              <w:t>11:50-13:00</w:t>
            </w:r>
          </w:p>
        </w:tc>
        <w:tc>
          <w:tcPr>
            <w:tcW w:w="1462" w:type="dxa"/>
            <w:shd w:val="clear" w:color="auto" w:fill="01AF79"/>
          </w:tcPr>
          <w:p w:rsidR="00233010" w:rsidRDefault="00233010" w:rsidP="007971EF">
            <w:r>
              <w:t xml:space="preserve">13:00-13:10 </w:t>
            </w:r>
          </w:p>
        </w:tc>
        <w:tc>
          <w:tcPr>
            <w:tcW w:w="2895" w:type="dxa"/>
            <w:shd w:val="clear" w:color="auto" w:fill="01AF79"/>
          </w:tcPr>
          <w:p w:rsidR="00233010" w:rsidRDefault="00233010" w:rsidP="007971EF">
            <w:r>
              <w:t>13:10-14:00</w:t>
            </w:r>
          </w:p>
        </w:tc>
        <w:tc>
          <w:tcPr>
            <w:tcW w:w="3338" w:type="dxa"/>
            <w:gridSpan w:val="2"/>
            <w:shd w:val="clear" w:color="auto" w:fill="01AF79"/>
          </w:tcPr>
          <w:p w:rsidR="00233010" w:rsidRDefault="00B83B60" w:rsidP="007971EF">
            <w:r>
              <w:t>14:00-15:1</w:t>
            </w:r>
            <w:r w:rsidR="00233010">
              <w:t>0</w:t>
            </w:r>
          </w:p>
        </w:tc>
        <w:tc>
          <w:tcPr>
            <w:tcW w:w="1686" w:type="dxa"/>
            <w:shd w:val="clear" w:color="auto" w:fill="01AF79"/>
          </w:tcPr>
          <w:p w:rsidR="00233010" w:rsidRDefault="00B83B60" w:rsidP="007971EF">
            <w:r>
              <w:t>15:10-15</w:t>
            </w:r>
            <w:r w:rsidR="00233010">
              <w:t>:25</w:t>
            </w:r>
          </w:p>
        </w:tc>
      </w:tr>
      <w:tr w:rsidR="00B83B60" w:rsidTr="00233010">
        <w:trPr>
          <w:trHeight w:val="2364"/>
        </w:trPr>
        <w:tc>
          <w:tcPr>
            <w:tcW w:w="1826" w:type="dxa"/>
            <w:shd w:val="clear" w:color="auto" w:fill="01AF79"/>
          </w:tcPr>
          <w:p w:rsidR="00B83B60" w:rsidRPr="007971EF" w:rsidRDefault="00B83B60" w:rsidP="007971EF">
            <w:pPr>
              <w:rPr>
                <w:rFonts w:ascii="Twinkl Cursive Looped" w:hAnsi="Twinkl Cursive Looped"/>
                <w:sz w:val="32"/>
              </w:rPr>
            </w:pPr>
            <w:r w:rsidRPr="007971EF">
              <w:rPr>
                <w:rFonts w:ascii="Twinkl Cursive Looped" w:hAnsi="Twinkl Cursive Looped"/>
                <w:sz w:val="32"/>
              </w:rPr>
              <w:t>Monday</w:t>
            </w:r>
          </w:p>
        </w:tc>
        <w:tc>
          <w:tcPr>
            <w:tcW w:w="1297" w:type="dxa"/>
            <w:vMerge w:val="restart"/>
          </w:tcPr>
          <w:p w:rsidR="00B83B60" w:rsidRDefault="00B83B60" w:rsidP="007971EF">
            <w:r>
              <w:t>Registration</w:t>
            </w:r>
          </w:p>
          <w:p w:rsidR="00B83B60" w:rsidRDefault="00B83B60" w:rsidP="007971EF">
            <w:r>
              <w:t xml:space="preserve">Morning activity </w:t>
            </w:r>
          </w:p>
          <w:p w:rsidR="00B83B60" w:rsidRDefault="00B83B60" w:rsidP="007971EF"/>
        </w:tc>
        <w:tc>
          <w:tcPr>
            <w:tcW w:w="2230" w:type="dxa"/>
          </w:tcPr>
          <w:p w:rsidR="00B83B60" w:rsidRDefault="00B83B60" w:rsidP="007971EF">
            <w:r>
              <w:t>Literacy</w:t>
            </w:r>
          </w:p>
          <w:p w:rsidR="00B83B60" w:rsidRDefault="00B83B60" w:rsidP="007971EF">
            <w:r>
              <w:t xml:space="preserve">Continuous provision </w:t>
            </w:r>
          </w:p>
        </w:tc>
        <w:tc>
          <w:tcPr>
            <w:tcW w:w="1957" w:type="dxa"/>
            <w:shd w:val="clear" w:color="auto" w:fill="01AF79"/>
          </w:tcPr>
          <w:p w:rsidR="00B83B60" w:rsidRDefault="00B83B60" w:rsidP="007971EF">
            <w:r>
              <w:t xml:space="preserve">Snack time (indoors) </w:t>
            </w:r>
          </w:p>
          <w:p w:rsidR="00B83B60" w:rsidRDefault="00B83B60" w:rsidP="007971EF">
            <w:r>
              <w:t xml:space="preserve">Story time </w:t>
            </w:r>
          </w:p>
        </w:tc>
        <w:tc>
          <w:tcPr>
            <w:tcW w:w="1421" w:type="dxa"/>
          </w:tcPr>
          <w:p w:rsidR="00B83B60" w:rsidRDefault="00B83B60" w:rsidP="007971EF">
            <w:r>
              <w:t>Continuous provision</w:t>
            </w:r>
          </w:p>
        </w:tc>
        <w:tc>
          <w:tcPr>
            <w:tcW w:w="1737" w:type="dxa"/>
          </w:tcPr>
          <w:p w:rsidR="00B83B60" w:rsidRDefault="00B83B60" w:rsidP="007971EF">
            <w:r>
              <w:t xml:space="preserve">Phonics  </w:t>
            </w:r>
          </w:p>
        </w:tc>
        <w:tc>
          <w:tcPr>
            <w:tcW w:w="1366" w:type="dxa"/>
            <w:vMerge w:val="restart"/>
          </w:tcPr>
          <w:p w:rsidR="00B83B60" w:rsidRDefault="00B83B60" w:rsidP="007971EF">
            <w:r>
              <w:t xml:space="preserve">Sing and dance  </w:t>
            </w:r>
          </w:p>
        </w:tc>
        <w:tc>
          <w:tcPr>
            <w:tcW w:w="1158" w:type="dxa"/>
            <w:vMerge w:val="restart"/>
            <w:shd w:val="clear" w:color="auto" w:fill="01AF79"/>
          </w:tcPr>
          <w:p w:rsidR="00B83B60" w:rsidRDefault="00B83B60" w:rsidP="007971EF">
            <w:r>
              <w:t>Lunchtime</w:t>
            </w:r>
          </w:p>
        </w:tc>
        <w:tc>
          <w:tcPr>
            <w:tcW w:w="1462" w:type="dxa"/>
            <w:vMerge w:val="restart"/>
          </w:tcPr>
          <w:p w:rsidR="00B83B60" w:rsidRDefault="00B83B60" w:rsidP="007971EF">
            <w:r>
              <w:t>Registration</w:t>
            </w:r>
          </w:p>
          <w:p w:rsidR="00B83B60" w:rsidRDefault="00B83B60" w:rsidP="007971EF">
            <w:r>
              <w:t xml:space="preserve">afternoon activity </w:t>
            </w:r>
          </w:p>
        </w:tc>
        <w:tc>
          <w:tcPr>
            <w:tcW w:w="2895" w:type="dxa"/>
          </w:tcPr>
          <w:p w:rsidR="00B83B60" w:rsidRDefault="00B83B60" w:rsidP="007971EF">
            <w:r>
              <w:t xml:space="preserve">Maths input </w:t>
            </w:r>
          </w:p>
          <w:p w:rsidR="00B83B60" w:rsidRDefault="00B83B60" w:rsidP="007971EF">
            <w:r>
              <w:t xml:space="preserve">Continuous provision </w:t>
            </w:r>
          </w:p>
        </w:tc>
        <w:tc>
          <w:tcPr>
            <w:tcW w:w="3338" w:type="dxa"/>
            <w:gridSpan w:val="2"/>
          </w:tcPr>
          <w:p w:rsidR="00B83B60" w:rsidRDefault="00B83B60" w:rsidP="007971EF">
            <w:proofErr w:type="spellStart"/>
            <w:r>
              <w:t>UtW</w:t>
            </w:r>
            <w:proofErr w:type="spellEnd"/>
            <w:r>
              <w:t xml:space="preserve"> </w:t>
            </w:r>
          </w:p>
          <w:p w:rsidR="00B83B60" w:rsidRDefault="00B83B60" w:rsidP="007971EF">
            <w:r>
              <w:t>Continuous provision</w:t>
            </w:r>
          </w:p>
        </w:tc>
        <w:tc>
          <w:tcPr>
            <w:tcW w:w="1686" w:type="dxa"/>
            <w:vMerge w:val="restart"/>
          </w:tcPr>
          <w:p w:rsidR="00B83B60" w:rsidRDefault="00B83B60" w:rsidP="007971EF">
            <w:r>
              <w:t>Story and home time</w:t>
            </w:r>
            <w:bookmarkStart w:id="0" w:name="_GoBack"/>
            <w:bookmarkEnd w:id="0"/>
          </w:p>
        </w:tc>
      </w:tr>
      <w:tr w:rsidR="00B83B60" w:rsidTr="00233010">
        <w:trPr>
          <w:trHeight w:val="2578"/>
        </w:trPr>
        <w:tc>
          <w:tcPr>
            <w:tcW w:w="1826" w:type="dxa"/>
            <w:shd w:val="clear" w:color="auto" w:fill="01AF79"/>
          </w:tcPr>
          <w:p w:rsidR="00B83B60" w:rsidRPr="007971EF" w:rsidRDefault="00B83B60" w:rsidP="007971EF">
            <w:pPr>
              <w:rPr>
                <w:rFonts w:ascii="Twinkl Cursive Looped" w:hAnsi="Twinkl Cursive Looped"/>
                <w:sz w:val="32"/>
              </w:rPr>
            </w:pPr>
            <w:r w:rsidRPr="007971EF">
              <w:rPr>
                <w:rFonts w:ascii="Twinkl Cursive Looped" w:hAnsi="Twinkl Cursive Looped"/>
                <w:sz w:val="32"/>
              </w:rPr>
              <w:t>Tuesday</w:t>
            </w:r>
          </w:p>
        </w:tc>
        <w:tc>
          <w:tcPr>
            <w:tcW w:w="1297" w:type="dxa"/>
            <w:vMerge/>
          </w:tcPr>
          <w:p w:rsidR="00B83B60" w:rsidRDefault="00B83B60" w:rsidP="007971EF"/>
        </w:tc>
        <w:tc>
          <w:tcPr>
            <w:tcW w:w="2230" w:type="dxa"/>
          </w:tcPr>
          <w:p w:rsidR="00B83B60" w:rsidRDefault="00B83B60" w:rsidP="007971EF">
            <w:r>
              <w:t>Literacy</w:t>
            </w:r>
          </w:p>
          <w:p w:rsidR="00B83B60" w:rsidRDefault="00B83B60" w:rsidP="007971EF">
            <w:r>
              <w:t>Continuous provision</w:t>
            </w:r>
          </w:p>
        </w:tc>
        <w:tc>
          <w:tcPr>
            <w:tcW w:w="1957" w:type="dxa"/>
            <w:shd w:val="clear" w:color="auto" w:fill="01AF79"/>
          </w:tcPr>
          <w:p w:rsidR="00B83B60" w:rsidRDefault="00B83B60" w:rsidP="007971EF"/>
        </w:tc>
        <w:tc>
          <w:tcPr>
            <w:tcW w:w="1421" w:type="dxa"/>
          </w:tcPr>
          <w:p w:rsidR="00B83B60" w:rsidRDefault="00B83B60" w:rsidP="007971EF">
            <w:r>
              <w:t>Continuous provision</w:t>
            </w:r>
          </w:p>
        </w:tc>
        <w:tc>
          <w:tcPr>
            <w:tcW w:w="1737" w:type="dxa"/>
          </w:tcPr>
          <w:p w:rsidR="00B83B60" w:rsidRDefault="00B83B60" w:rsidP="007971EF">
            <w:r>
              <w:t xml:space="preserve">Phonics  </w:t>
            </w:r>
          </w:p>
        </w:tc>
        <w:tc>
          <w:tcPr>
            <w:tcW w:w="1366" w:type="dxa"/>
            <w:vMerge/>
          </w:tcPr>
          <w:p w:rsidR="00B83B60" w:rsidRDefault="00B83B60" w:rsidP="007971EF"/>
        </w:tc>
        <w:tc>
          <w:tcPr>
            <w:tcW w:w="1158" w:type="dxa"/>
            <w:vMerge/>
            <w:shd w:val="clear" w:color="auto" w:fill="01AF79"/>
          </w:tcPr>
          <w:p w:rsidR="00B83B60" w:rsidRDefault="00B83B60" w:rsidP="007971EF"/>
        </w:tc>
        <w:tc>
          <w:tcPr>
            <w:tcW w:w="1462" w:type="dxa"/>
            <w:vMerge/>
          </w:tcPr>
          <w:p w:rsidR="00B83B60" w:rsidRDefault="00B83B60" w:rsidP="007971EF"/>
        </w:tc>
        <w:tc>
          <w:tcPr>
            <w:tcW w:w="2895" w:type="dxa"/>
          </w:tcPr>
          <w:p w:rsidR="00B83B60" w:rsidRDefault="00B83B60" w:rsidP="007971EF">
            <w:r>
              <w:t xml:space="preserve">Maths input </w:t>
            </w:r>
          </w:p>
          <w:p w:rsidR="00B83B60" w:rsidRDefault="00B83B60" w:rsidP="007971EF">
            <w:r>
              <w:t>Continuous provision</w:t>
            </w:r>
          </w:p>
        </w:tc>
        <w:tc>
          <w:tcPr>
            <w:tcW w:w="3338" w:type="dxa"/>
            <w:gridSpan w:val="2"/>
          </w:tcPr>
          <w:p w:rsidR="00B83B60" w:rsidRDefault="00B83B60" w:rsidP="007971EF">
            <w:r>
              <w:t>Continuous provision</w:t>
            </w:r>
          </w:p>
        </w:tc>
        <w:tc>
          <w:tcPr>
            <w:tcW w:w="1686" w:type="dxa"/>
            <w:vMerge/>
          </w:tcPr>
          <w:p w:rsidR="00B83B60" w:rsidRDefault="00B83B60" w:rsidP="007971EF"/>
        </w:tc>
      </w:tr>
      <w:tr w:rsidR="00B83B60" w:rsidTr="00233010">
        <w:trPr>
          <w:trHeight w:val="2364"/>
        </w:trPr>
        <w:tc>
          <w:tcPr>
            <w:tcW w:w="1826" w:type="dxa"/>
            <w:shd w:val="clear" w:color="auto" w:fill="01AF79"/>
          </w:tcPr>
          <w:p w:rsidR="00B83B60" w:rsidRPr="007971EF" w:rsidRDefault="00B83B60" w:rsidP="007971EF">
            <w:pPr>
              <w:rPr>
                <w:rFonts w:ascii="Twinkl Cursive Looped" w:hAnsi="Twinkl Cursive Looped"/>
                <w:sz w:val="32"/>
              </w:rPr>
            </w:pPr>
            <w:r w:rsidRPr="007971EF">
              <w:rPr>
                <w:rFonts w:ascii="Twinkl Cursive Looped" w:hAnsi="Twinkl Cursive Looped"/>
                <w:sz w:val="32"/>
              </w:rPr>
              <w:t xml:space="preserve">Wednesday </w:t>
            </w:r>
          </w:p>
        </w:tc>
        <w:tc>
          <w:tcPr>
            <w:tcW w:w="1297" w:type="dxa"/>
            <w:vMerge/>
          </w:tcPr>
          <w:p w:rsidR="00B83B60" w:rsidRDefault="00B83B60" w:rsidP="007971EF"/>
        </w:tc>
        <w:tc>
          <w:tcPr>
            <w:tcW w:w="2230" w:type="dxa"/>
          </w:tcPr>
          <w:p w:rsidR="00B83B60" w:rsidRDefault="00B83B60" w:rsidP="007971EF">
            <w:r>
              <w:t>Literacy</w:t>
            </w:r>
          </w:p>
          <w:p w:rsidR="00B83B60" w:rsidRDefault="00B83B60" w:rsidP="007971EF">
            <w:r>
              <w:t>Continuous provision</w:t>
            </w:r>
          </w:p>
        </w:tc>
        <w:tc>
          <w:tcPr>
            <w:tcW w:w="1957" w:type="dxa"/>
            <w:shd w:val="clear" w:color="auto" w:fill="01AF79"/>
          </w:tcPr>
          <w:p w:rsidR="00B83B60" w:rsidRDefault="00B83B60" w:rsidP="007971EF"/>
        </w:tc>
        <w:tc>
          <w:tcPr>
            <w:tcW w:w="1421" w:type="dxa"/>
          </w:tcPr>
          <w:p w:rsidR="00B83B60" w:rsidRDefault="00B83B60" w:rsidP="007971EF">
            <w:r>
              <w:t>Continuous provision</w:t>
            </w:r>
          </w:p>
        </w:tc>
        <w:tc>
          <w:tcPr>
            <w:tcW w:w="1737" w:type="dxa"/>
          </w:tcPr>
          <w:p w:rsidR="00B83B60" w:rsidRDefault="00B83B60" w:rsidP="007971EF">
            <w:r>
              <w:t xml:space="preserve">Phonics  </w:t>
            </w:r>
          </w:p>
        </w:tc>
        <w:tc>
          <w:tcPr>
            <w:tcW w:w="1366" w:type="dxa"/>
            <w:vMerge/>
          </w:tcPr>
          <w:p w:rsidR="00B83B60" w:rsidRDefault="00B83B60" w:rsidP="007971EF"/>
        </w:tc>
        <w:tc>
          <w:tcPr>
            <w:tcW w:w="1158" w:type="dxa"/>
            <w:vMerge/>
            <w:shd w:val="clear" w:color="auto" w:fill="01AF79"/>
          </w:tcPr>
          <w:p w:rsidR="00B83B60" w:rsidRDefault="00B83B60" w:rsidP="007971EF"/>
        </w:tc>
        <w:tc>
          <w:tcPr>
            <w:tcW w:w="1462" w:type="dxa"/>
            <w:vMerge/>
          </w:tcPr>
          <w:p w:rsidR="00B83B60" w:rsidRDefault="00B83B60" w:rsidP="007971EF"/>
        </w:tc>
        <w:tc>
          <w:tcPr>
            <w:tcW w:w="2895" w:type="dxa"/>
          </w:tcPr>
          <w:p w:rsidR="00B83B60" w:rsidRDefault="00B83B60" w:rsidP="007971EF">
            <w:r>
              <w:t xml:space="preserve">Maths input </w:t>
            </w:r>
          </w:p>
          <w:p w:rsidR="00B83B60" w:rsidRDefault="00B83B60" w:rsidP="007971EF">
            <w:r>
              <w:t>Continuous provision</w:t>
            </w:r>
          </w:p>
        </w:tc>
        <w:tc>
          <w:tcPr>
            <w:tcW w:w="3338" w:type="dxa"/>
            <w:gridSpan w:val="2"/>
          </w:tcPr>
          <w:p w:rsidR="00B83B60" w:rsidRDefault="00B83B60" w:rsidP="007971EF">
            <w:r>
              <w:t xml:space="preserve">Music </w:t>
            </w:r>
          </w:p>
          <w:p w:rsidR="00B83B60" w:rsidRDefault="00B83B60" w:rsidP="007971EF">
            <w:r>
              <w:t>Continuous provision</w:t>
            </w:r>
          </w:p>
        </w:tc>
        <w:tc>
          <w:tcPr>
            <w:tcW w:w="1686" w:type="dxa"/>
            <w:vMerge/>
          </w:tcPr>
          <w:p w:rsidR="00B83B60" w:rsidRDefault="00B83B60" w:rsidP="007971EF"/>
        </w:tc>
      </w:tr>
      <w:tr w:rsidR="00B83B60" w:rsidTr="00233010">
        <w:trPr>
          <w:trHeight w:val="2578"/>
        </w:trPr>
        <w:tc>
          <w:tcPr>
            <w:tcW w:w="1826" w:type="dxa"/>
            <w:shd w:val="clear" w:color="auto" w:fill="01AF79"/>
          </w:tcPr>
          <w:p w:rsidR="00B83B60" w:rsidRPr="007971EF" w:rsidRDefault="00B83B60" w:rsidP="007971EF">
            <w:pPr>
              <w:rPr>
                <w:rFonts w:ascii="Twinkl Cursive Looped" w:hAnsi="Twinkl Cursive Looped"/>
                <w:sz w:val="32"/>
              </w:rPr>
            </w:pPr>
            <w:r w:rsidRPr="007971EF">
              <w:rPr>
                <w:rFonts w:ascii="Twinkl Cursive Looped" w:hAnsi="Twinkl Cursive Looped"/>
                <w:sz w:val="32"/>
              </w:rPr>
              <w:t xml:space="preserve">Thursday </w:t>
            </w:r>
          </w:p>
        </w:tc>
        <w:tc>
          <w:tcPr>
            <w:tcW w:w="1297" w:type="dxa"/>
            <w:vMerge/>
          </w:tcPr>
          <w:p w:rsidR="00B83B60" w:rsidRDefault="00B83B60" w:rsidP="007971EF"/>
        </w:tc>
        <w:tc>
          <w:tcPr>
            <w:tcW w:w="2230" w:type="dxa"/>
          </w:tcPr>
          <w:p w:rsidR="00B83B60" w:rsidRDefault="00B83B60" w:rsidP="007971EF">
            <w:r>
              <w:t>Literacy</w:t>
            </w:r>
          </w:p>
          <w:p w:rsidR="00B83B60" w:rsidRDefault="00B83B60" w:rsidP="007971EF">
            <w:r>
              <w:t>Continuous provision</w:t>
            </w:r>
          </w:p>
        </w:tc>
        <w:tc>
          <w:tcPr>
            <w:tcW w:w="1957" w:type="dxa"/>
            <w:shd w:val="clear" w:color="auto" w:fill="01AF79"/>
          </w:tcPr>
          <w:p w:rsidR="00B83B60" w:rsidRDefault="00B83B60" w:rsidP="007971EF"/>
        </w:tc>
        <w:tc>
          <w:tcPr>
            <w:tcW w:w="1421" w:type="dxa"/>
          </w:tcPr>
          <w:p w:rsidR="00B83B60" w:rsidRDefault="00B83B60" w:rsidP="007971EF">
            <w:r>
              <w:t>Continuous provision</w:t>
            </w:r>
          </w:p>
        </w:tc>
        <w:tc>
          <w:tcPr>
            <w:tcW w:w="1737" w:type="dxa"/>
          </w:tcPr>
          <w:p w:rsidR="00B83B60" w:rsidRDefault="00B83B60" w:rsidP="007971EF">
            <w:r>
              <w:t xml:space="preserve">Phonics  </w:t>
            </w:r>
          </w:p>
        </w:tc>
        <w:tc>
          <w:tcPr>
            <w:tcW w:w="1366" w:type="dxa"/>
            <w:vMerge/>
          </w:tcPr>
          <w:p w:rsidR="00B83B60" w:rsidRDefault="00B83B60" w:rsidP="007971EF"/>
        </w:tc>
        <w:tc>
          <w:tcPr>
            <w:tcW w:w="1158" w:type="dxa"/>
            <w:vMerge/>
            <w:shd w:val="clear" w:color="auto" w:fill="01AF79"/>
          </w:tcPr>
          <w:p w:rsidR="00B83B60" w:rsidRDefault="00B83B60" w:rsidP="007971EF"/>
        </w:tc>
        <w:tc>
          <w:tcPr>
            <w:tcW w:w="1462" w:type="dxa"/>
            <w:vMerge/>
          </w:tcPr>
          <w:p w:rsidR="00B83B60" w:rsidRDefault="00B83B60" w:rsidP="007971EF"/>
        </w:tc>
        <w:tc>
          <w:tcPr>
            <w:tcW w:w="2895" w:type="dxa"/>
          </w:tcPr>
          <w:p w:rsidR="00B83B60" w:rsidRDefault="00B83B60" w:rsidP="007971EF">
            <w:r>
              <w:t xml:space="preserve">Maths input </w:t>
            </w:r>
          </w:p>
          <w:p w:rsidR="00B83B60" w:rsidRDefault="00B83B60" w:rsidP="007971EF">
            <w:r>
              <w:t>Continuous provision</w:t>
            </w:r>
          </w:p>
        </w:tc>
        <w:tc>
          <w:tcPr>
            <w:tcW w:w="3338" w:type="dxa"/>
            <w:gridSpan w:val="2"/>
          </w:tcPr>
          <w:p w:rsidR="00B83B60" w:rsidRDefault="00B83B60" w:rsidP="007971EF">
            <w:r>
              <w:t xml:space="preserve"> Continuous provision</w:t>
            </w:r>
          </w:p>
        </w:tc>
        <w:tc>
          <w:tcPr>
            <w:tcW w:w="1686" w:type="dxa"/>
            <w:vMerge/>
          </w:tcPr>
          <w:p w:rsidR="00B83B60" w:rsidRDefault="00B83B60" w:rsidP="007971EF"/>
        </w:tc>
      </w:tr>
      <w:tr w:rsidR="00B83B60" w:rsidTr="00B83B60">
        <w:trPr>
          <w:trHeight w:val="2578"/>
        </w:trPr>
        <w:tc>
          <w:tcPr>
            <w:tcW w:w="1826" w:type="dxa"/>
            <w:shd w:val="clear" w:color="auto" w:fill="01AF79"/>
          </w:tcPr>
          <w:p w:rsidR="00B83B60" w:rsidRPr="007971EF" w:rsidRDefault="00B83B60" w:rsidP="007971EF">
            <w:pPr>
              <w:rPr>
                <w:rFonts w:ascii="Twinkl Cursive Looped" w:hAnsi="Twinkl Cursive Looped"/>
                <w:sz w:val="32"/>
              </w:rPr>
            </w:pPr>
            <w:r w:rsidRPr="007971EF">
              <w:rPr>
                <w:rFonts w:ascii="Twinkl Cursive Looped" w:hAnsi="Twinkl Cursive Looped"/>
                <w:sz w:val="32"/>
              </w:rPr>
              <w:t xml:space="preserve">Friday </w:t>
            </w:r>
          </w:p>
        </w:tc>
        <w:tc>
          <w:tcPr>
            <w:tcW w:w="1297" w:type="dxa"/>
            <w:vMerge/>
          </w:tcPr>
          <w:p w:rsidR="00B83B60" w:rsidRDefault="00B83B60" w:rsidP="007971EF"/>
        </w:tc>
        <w:tc>
          <w:tcPr>
            <w:tcW w:w="7345" w:type="dxa"/>
            <w:gridSpan w:val="4"/>
          </w:tcPr>
          <w:p w:rsidR="00B83B60" w:rsidRDefault="00B83B60" w:rsidP="007971EF">
            <w:r>
              <w:t>Forest school (Lead by Mrs Done)</w:t>
            </w:r>
          </w:p>
          <w:p w:rsidR="00B83B60" w:rsidRDefault="00B83B60" w:rsidP="007971EF"/>
          <w:p w:rsidR="00B83B60" w:rsidRDefault="00B83B60" w:rsidP="007971EF">
            <w:r>
              <w:t>Mrs Jowsey - PPA</w:t>
            </w:r>
          </w:p>
        </w:tc>
        <w:tc>
          <w:tcPr>
            <w:tcW w:w="1366" w:type="dxa"/>
            <w:vMerge/>
          </w:tcPr>
          <w:p w:rsidR="00B83B60" w:rsidRDefault="00B83B60" w:rsidP="007971EF"/>
        </w:tc>
        <w:tc>
          <w:tcPr>
            <w:tcW w:w="1158" w:type="dxa"/>
            <w:vMerge/>
            <w:shd w:val="clear" w:color="auto" w:fill="01AF79"/>
          </w:tcPr>
          <w:p w:rsidR="00B83B60" w:rsidRDefault="00B83B60" w:rsidP="007971EF"/>
        </w:tc>
        <w:tc>
          <w:tcPr>
            <w:tcW w:w="1462" w:type="dxa"/>
            <w:vMerge/>
          </w:tcPr>
          <w:p w:rsidR="00B83B60" w:rsidRDefault="00B83B60" w:rsidP="007971EF"/>
        </w:tc>
        <w:tc>
          <w:tcPr>
            <w:tcW w:w="3116" w:type="dxa"/>
            <w:gridSpan w:val="2"/>
            <w:shd w:val="clear" w:color="auto" w:fill="auto"/>
          </w:tcPr>
          <w:p w:rsidR="00B83B60" w:rsidRDefault="00B83B60" w:rsidP="007971EF">
            <w:r>
              <w:t xml:space="preserve">Physical education </w:t>
            </w:r>
          </w:p>
        </w:tc>
        <w:tc>
          <w:tcPr>
            <w:tcW w:w="3117" w:type="dxa"/>
            <w:shd w:val="clear" w:color="auto" w:fill="auto"/>
          </w:tcPr>
          <w:p w:rsidR="00B83B60" w:rsidRDefault="00B83B60" w:rsidP="007971EF">
            <w:r>
              <w:t xml:space="preserve">Computing </w:t>
            </w:r>
          </w:p>
        </w:tc>
        <w:tc>
          <w:tcPr>
            <w:tcW w:w="1686" w:type="dxa"/>
          </w:tcPr>
          <w:p w:rsidR="00B83B60" w:rsidRDefault="00B83B60" w:rsidP="007971EF">
            <w:r>
              <w:t xml:space="preserve">Celebration assembly </w:t>
            </w:r>
          </w:p>
        </w:tc>
      </w:tr>
    </w:tbl>
    <w:p w:rsidR="0058474E" w:rsidRDefault="0058474E"/>
    <w:sectPr w:rsidR="0058474E" w:rsidSect="007971EF">
      <w:pgSz w:w="23811" w:h="16838" w:orient="landscape" w:code="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inkl Cursive Looped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971EF"/>
    <w:rsid w:val="00233010"/>
    <w:rsid w:val="0058474E"/>
    <w:rsid w:val="006C6EBB"/>
    <w:rsid w:val="007971EF"/>
    <w:rsid w:val="0095504D"/>
    <w:rsid w:val="00B83B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F11DA3D"/>
  <w15:chartTrackingRefBased/>
  <w15:docId w15:val="{6BE75780-B7FB-4AEA-8118-188F3619B6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971E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140</Words>
  <Characters>804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Springbank</Company>
  <LinksUpToDate>false</LinksUpToDate>
  <CharactersWithSpaces>943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Jade Jowsey</dc:creator>
  <cp:keywords/>
  <dc:description/>
  <cp:lastModifiedBy>Jade Jowsey</cp:lastModifiedBy>
  <cp:revision>2</cp:revision>
  <dcterms:created xsi:type="dcterms:W3CDTF">2026-05-31T16:38:00Z</dcterms:created>
  <dcterms:modified xsi:type="dcterms:W3CDTF">2026-05-31T16:38:00Z</dcterms:modified>
</cp:coreProperties>
</file>