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9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39"/>
        <w:gridCol w:w="1488"/>
        <w:gridCol w:w="1003"/>
        <w:gridCol w:w="824"/>
        <w:gridCol w:w="1063"/>
        <w:gridCol w:w="1433"/>
        <w:gridCol w:w="1014"/>
        <w:gridCol w:w="1030"/>
        <w:gridCol w:w="772"/>
        <w:gridCol w:w="1414"/>
        <w:gridCol w:w="1291"/>
        <w:gridCol w:w="1804"/>
        <w:gridCol w:w="1416"/>
      </w:tblGrid>
      <w:tr w:rsidR="00280296" w:rsidTr="00B150D2">
        <w:trPr>
          <w:trHeight w:val="767"/>
        </w:trPr>
        <w:tc>
          <w:tcPr>
            <w:tcW w:w="639" w:type="dxa"/>
            <w:shd w:val="clear" w:color="auto" w:fill="01AF79"/>
          </w:tcPr>
          <w:p w:rsidR="00280296" w:rsidRPr="00280296" w:rsidRDefault="00280296" w:rsidP="007971EF">
            <w:pPr>
              <w:rPr>
                <w:rFonts w:ascii="Twinkl Cursive Looped" w:hAnsi="Twinkl Cursive Looped"/>
              </w:rPr>
            </w:pPr>
            <w:r w:rsidRPr="00280296">
              <w:rPr>
                <w:rFonts w:ascii="Twinkl Cursive Looped" w:hAnsi="Twinkl Cursive Looped"/>
              </w:rPr>
              <w:t>Day</w:t>
            </w:r>
          </w:p>
        </w:tc>
        <w:tc>
          <w:tcPr>
            <w:tcW w:w="1488" w:type="dxa"/>
            <w:shd w:val="clear" w:color="auto" w:fill="01AF79"/>
          </w:tcPr>
          <w:p w:rsidR="00280296" w:rsidRDefault="00280296" w:rsidP="007971EF">
            <w:r>
              <w:t>8:50-9:05</w:t>
            </w:r>
          </w:p>
        </w:tc>
        <w:tc>
          <w:tcPr>
            <w:tcW w:w="1003" w:type="dxa"/>
            <w:shd w:val="clear" w:color="auto" w:fill="01AF79"/>
          </w:tcPr>
          <w:p w:rsidR="00280296" w:rsidRDefault="00280296" w:rsidP="007971EF">
            <w:r>
              <w:t>9:05 – 9:35</w:t>
            </w:r>
          </w:p>
        </w:tc>
        <w:tc>
          <w:tcPr>
            <w:tcW w:w="824" w:type="dxa"/>
            <w:shd w:val="clear" w:color="auto" w:fill="01AF79"/>
          </w:tcPr>
          <w:p w:rsidR="00280296" w:rsidRDefault="00280296" w:rsidP="007971EF">
            <w:r>
              <w:t>9:35-10:15</w:t>
            </w:r>
          </w:p>
        </w:tc>
        <w:tc>
          <w:tcPr>
            <w:tcW w:w="1063" w:type="dxa"/>
            <w:shd w:val="clear" w:color="auto" w:fill="01AF79"/>
          </w:tcPr>
          <w:p w:rsidR="00280296" w:rsidRDefault="00280296" w:rsidP="007971EF">
            <w:r>
              <w:t>10:15-10:30</w:t>
            </w:r>
          </w:p>
        </w:tc>
        <w:tc>
          <w:tcPr>
            <w:tcW w:w="1433" w:type="dxa"/>
            <w:shd w:val="clear" w:color="auto" w:fill="01AF79"/>
          </w:tcPr>
          <w:p w:rsidR="00280296" w:rsidRDefault="00280296" w:rsidP="007971EF">
            <w:r>
              <w:t>10:30 – 11:10</w:t>
            </w:r>
          </w:p>
        </w:tc>
        <w:tc>
          <w:tcPr>
            <w:tcW w:w="1014" w:type="dxa"/>
            <w:shd w:val="clear" w:color="auto" w:fill="01AF79"/>
          </w:tcPr>
          <w:p w:rsidR="00280296" w:rsidRDefault="00B150D2" w:rsidP="007971EF">
            <w:r>
              <w:t>11:10 – 11:35</w:t>
            </w:r>
          </w:p>
        </w:tc>
        <w:tc>
          <w:tcPr>
            <w:tcW w:w="1030" w:type="dxa"/>
            <w:shd w:val="clear" w:color="auto" w:fill="01AF79"/>
          </w:tcPr>
          <w:p w:rsidR="00280296" w:rsidRDefault="00B150D2" w:rsidP="007971EF">
            <w:r>
              <w:t>11:35</w:t>
            </w:r>
            <w:r w:rsidR="00280296">
              <w:t>-11:45</w:t>
            </w:r>
          </w:p>
        </w:tc>
        <w:tc>
          <w:tcPr>
            <w:tcW w:w="772" w:type="dxa"/>
            <w:shd w:val="clear" w:color="auto" w:fill="01AF79"/>
          </w:tcPr>
          <w:p w:rsidR="00280296" w:rsidRDefault="00280296" w:rsidP="007971EF">
            <w:r>
              <w:t>11:45 -13:00</w:t>
            </w:r>
          </w:p>
        </w:tc>
        <w:tc>
          <w:tcPr>
            <w:tcW w:w="1414" w:type="dxa"/>
            <w:shd w:val="clear" w:color="auto" w:fill="01AF79"/>
          </w:tcPr>
          <w:p w:rsidR="00280296" w:rsidRDefault="00280296" w:rsidP="007971EF">
            <w:r>
              <w:t xml:space="preserve">13:00-13:10 </w:t>
            </w:r>
          </w:p>
        </w:tc>
        <w:tc>
          <w:tcPr>
            <w:tcW w:w="1291" w:type="dxa"/>
            <w:shd w:val="clear" w:color="auto" w:fill="01AF79"/>
          </w:tcPr>
          <w:p w:rsidR="00280296" w:rsidRDefault="00280296" w:rsidP="007971EF">
            <w:r>
              <w:t>13:10-14:30</w:t>
            </w:r>
          </w:p>
        </w:tc>
        <w:tc>
          <w:tcPr>
            <w:tcW w:w="1804" w:type="dxa"/>
            <w:shd w:val="clear" w:color="auto" w:fill="01AF79"/>
          </w:tcPr>
          <w:p w:rsidR="00280296" w:rsidRDefault="00B150D2" w:rsidP="007971EF">
            <w:r>
              <w:t>14:30-15:05</w:t>
            </w:r>
          </w:p>
        </w:tc>
        <w:tc>
          <w:tcPr>
            <w:tcW w:w="1416" w:type="dxa"/>
            <w:shd w:val="clear" w:color="auto" w:fill="01AF79"/>
          </w:tcPr>
          <w:p w:rsidR="00280296" w:rsidRDefault="00B150D2" w:rsidP="007971EF">
            <w:r>
              <w:t>15:05</w:t>
            </w:r>
            <w:bookmarkStart w:id="0" w:name="_GoBack"/>
            <w:bookmarkEnd w:id="0"/>
            <w:r w:rsidR="00280296">
              <w:t>-15:25</w:t>
            </w:r>
          </w:p>
        </w:tc>
      </w:tr>
      <w:tr w:rsidR="00280296" w:rsidTr="00B150D2">
        <w:trPr>
          <w:trHeight w:val="1436"/>
        </w:trPr>
        <w:tc>
          <w:tcPr>
            <w:tcW w:w="639" w:type="dxa"/>
            <w:shd w:val="clear" w:color="auto" w:fill="01AF79"/>
          </w:tcPr>
          <w:p w:rsidR="00280296" w:rsidRPr="00280296" w:rsidRDefault="00280296" w:rsidP="00280296">
            <w:pPr>
              <w:rPr>
                <w:rFonts w:ascii="Twinkl Cursive Looped" w:hAnsi="Twinkl Cursive Looped"/>
              </w:rPr>
            </w:pPr>
            <w:r w:rsidRPr="00280296">
              <w:rPr>
                <w:rFonts w:ascii="Twinkl Cursive Looped" w:hAnsi="Twinkl Cursive Looped"/>
              </w:rPr>
              <w:t>M</w:t>
            </w:r>
          </w:p>
        </w:tc>
        <w:tc>
          <w:tcPr>
            <w:tcW w:w="1488" w:type="dxa"/>
          </w:tcPr>
          <w:p w:rsidR="00280296" w:rsidRDefault="00280296" w:rsidP="007971EF">
            <w:r>
              <w:t>Registration</w:t>
            </w:r>
          </w:p>
          <w:p w:rsidR="00280296" w:rsidRDefault="00280296" w:rsidP="00283EFE"/>
          <w:p w:rsidR="00280296" w:rsidRDefault="00280296" w:rsidP="00283EFE">
            <w:r>
              <w:t xml:space="preserve">Dough disco </w:t>
            </w:r>
          </w:p>
        </w:tc>
        <w:tc>
          <w:tcPr>
            <w:tcW w:w="1003" w:type="dxa"/>
          </w:tcPr>
          <w:p w:rsidR="00280296" w:rsidRDefault="00280296" w:rsidP="007971EF">
            <w:r>
              <w:t>Phonic</w:t>
            </w:r>
            <w:r w:rsidR="00B150D2">
              <w:t>s</w:t>
            </w:r>
          </w:p>
        </w:tc>
        <w:tc>
          <w:tcPr>
            <w:tcW w:w="824" w:type="dxa"/>
          </w:tcPr>
          <w:p w:rsidR="00280296" w:rsidRDefault="00280296" w:rsidP="007971EF">
            <w:r>
              <w:t>Continuous provision</w:t>
            </w:r>
          </w:p>
        </w:tc>
        <w:tc>
          <w:tcPr>
            <w:tcW w:w="1063" w:type="dxa"/>
            <w:vMerge w:val="restart"/>
            <w:shd w:val="clear" w:color="auto" w:fill="01AF79"/>
          </w:tcPr>
          <w:p w:rsidR="00280296" w:rsidRDefault="00280296" w:rsidP="007971EF">
            <w:r>
              <w:t xml:space="preserve">Snack time (indoors) </w:t>
            </w:r>
          </w:p>
          <w:p w:rsidR="00280296" w:rsidRDefault="00280296" w:rsidP="007971EF">
            <w:r>
              <w:t xml:space="preserve">Story time </w:t>
            </w:r>
            <w:r w:rsidR="00B150D2">
              <w:t xml:space="preserve">/question time </w:t>
            </w:r>
          </w:p>
        </w:tc>
        <w:tc>
          <w:tcPr>
            <w:tcW w:w="2447" w:type="dxa"/>
            <w:gridSpan w:val="2"/>
          </w:tcPr>
          <w:p w:rsidR="00280296" w:rsidRDefault="00280296" w:rsidP="007971EF">
            <w:r>
              <w:t xml:space="preserve">PE </w:t>
            </w:r>
          </w:p>
          <w:p w:rsidR="00280296" w:rsidRDefault="00280296" w:rsidP="007971EF">
            <w:r>
              <w:t xml:space="preserve">Hall </w:t>
            </w:r>
          </w:p>
        </w:tc>
        <w:tc>
          <w:tcPr>
            <w:tcW w:w="1030" w:type="dxa"/>
            <w:vMerge w:val="restart"/>
          </w:tcPr>
          <w:p w:rsidR="00280296" w:rsidRDefault="00280296" w:rsidP="007971EF">
            <w:r>
              <w:t xml:space="preserve">Story and prepare for lunchtime </w:t>
            </w:r>
          </w:p>
        </w:tc>
        <w:tc>
          <w:tcPr>
            <w:tcW w:w="772" w:type="dxa"/>
            <w:vMerge w:val="restart"/>
            <w:shd w:val="clear" w:color="auto" w:fill="01AF79"/>
          </w:tcPr>
          <w:p w:rsidR="00280296" w:rsidRDefault="00280296" w:rsidP="007971EF">
            <w:r>
              <w:t>Lunch</w:t>
            </w:r>
          </w:p>
          <w:p w:rsidR="00B150D2" w:rsidRDefault="00B150D2" w:rsidP="007971EF"/>
          <w:p w:rsidR="00B150D2" w:rsidRDefault="00B150D2" w:rsidP="007971EF">
            <w:r>
              <w:t xml:space="preserve">Playing indoors and outdoors </w:t>
            </w:r>
          </w:p>
        </w:tc>
        <w:tc>
          <w:tcPr>
            <w:tcW w:w="1414" w:type="dxa"/>
            <w:vMerge w:val="restart"/>
          </w:tcPr>
          <w:p w:rsidR="00280296" w:rsidRDefault="00280296" w:rsidP="007971EF">
            <w:r>
              <w:t>Registration</w:t>
            </w:r>
          </w:p>
          <w:p w:rsidR="00280296" w:rsidRDefault="00280296" w:rsidP="007971EF"/>
          <w:p w:rsidR="00280296" w:rsidRDefault="00280296" w:rsidP="007971EF"/>
          <w:p w:rsidR="00280296" w:rsidRDefault="00280296" w:rsidP="007971EF">
            <w:r>
              <w:t>Handwriting lesson</w:t>
            </w:r>
          </w:p>
          <w:p w:rsidR="00280296" w:rsidRDefault="00280296" w:rsidP="007971EF"/>
          <w:p w:rsidR="00280296" w:rsidRDefault="00280296" w:rsidP="00280296">
            <w:r>
              <w:t xml:space="preserve">-Lessons </w:t>
            </w:r>
            <w:proofErr w:type="gramStart"/>
            <w:r>
              <w:t>will be focused and linked to the phonics sound of the day</w:t>
            </w:r>
            <w:proofErr w:type="gramEnd"/>
            <w:r>
              <w:t>.</w:t>
            </w:r>
          </w:p>
        </w:tc>
        <w:tc>
          <w:tcPr>
            <w:tcW w:w="1291" w:type="dxa"/>
          </w:tcPr>
          <w:p w:rsidR="00280296" w:rsidRDefault="00280296" w:rsidP="007971EF">
            <w:r>
              <w:t xml:space="preserve">Literacy </w:t>
            </w:r>
            <w:r w:rsidR="00B150D2">
              <w:t xml:space="preserve">and then </w:t>
            </w:r>
          </w:p>
          <w:p w:rsidR="00280296" w:rsidRDefault="00280296" w:rsidP="007971EF">
            <w:r>
              <w:t xml:space="preserve">Continuous provision  </w:t>
            </w:r>
          </w:p>
        </w:tc>
        <w:tc>
          <w:tcPr>
            <w:tcW w:w="1804" w:type="dxa"/>
          </w:tcPr>
          <w:p w:rsidR="00280296" w:rsidRDefault="00280296" w:rsidP="007971EF">
            <w:r>
              <w:t xml:space="preserve">Music </w:t>
            </w:r>
          </w:p>
          <w:p w:rsidR="00280296" w:rsidRDefault="00280296" w:rsidP="007971EF">
            <w:r>
              <w:t>Continuous provision</w:t>
            </w:r>
          </w:p>
        </w:tc>
        <w:tc>
          <w:tcPr>
            <w:tcW w:w="1416" w:type="dxa"/>
            <w:vMerge w:val="restart"/>
          </w:tcPr>
          <w:p w:rsidR="00280296" w:rsidRDefault="00280296" w:rsidP="007971EF">
            <w:r>
              <w:t>Story</w:t>
            </w:r>
          </w:p>
          <w:p w:rsidR="00280296" w:rsidRDefault="00280296" w:rsidP="007971EF">
            <w:r>
              <w:t>recap the day and home time</w:t>
            </w:r>
          </w:p>
        </w:tc>
      </w:tr>
      <w:tr w:rsidR="00280296" w:rsidTr="00B150D2">
        <w:trPr>
          <w:trHeight w:val="1565"/>
        </w:trPr>
        <w:tc>
          <w:tcPr>
            <w:tcW w:w="639" w:type="dxa"/>
            <w:shd w:val="clear" w:color="auto" w:fill="01AF79"/>
          </w:tcPr>
          <w:p w:rsidR="00280296" w:rsidRPr="00280296" w:rsidRDefault="00280296" w:rsidP="00280296">
            <w:pPr>
              <w:rPr>
                <w:rFonts w:ascii="Twinkl Cursive Looped" w:hAnsi="Twinkl Cursive Looped"/>
              </w:rPr>
            </w:pPr>
            <w:r w:rsidRPr="00280296">
              <w:rPr>
                <w:rFonts w:ascii="Twinkl Cursive Looped" w:hAnsi="Twinkl Cursive Looped"/>
              </w:rPr>
              <w:t>T</w:t>
            </w:r>
          </w:p>
        </w:tc>
        <w:tc>
          <w:tcPr>
            <w:tcW w:w="1488" w:type="dxa"/>
          </w:tcPr>
          <w:p w:rsidR="00280296" w:rsidRDefault="00280296" w:rsidP="00283EFE">
            <w:r>
              <w:t>Registration</w:t>
            </w:r>
          </w:p>
          <w:p w:rsidR="00280296" w:rsidRDefault="00280296" w:rsidP="007971EF"/>
          <w:p w:rsidR="00280296" w:rsidRDefault="00280296" w:rsidP="007971EF"/>
          <w:p w:rsidR="00280296" w:rsidRDefault="00B150D2" w:rsidP="007971EF">
            <w:r>
              <w:t>Name practice</w:t>
            </w:r>
          </w:p>
        </w:tc>
        <w:tc>
          <w:tcPr>
            <w:tcW w:w="1003" w:type="dxa"/>
          </w:tcPr>
          <w:p w:rsidR="00280296" w:rsidRDefault="00280296" w:rsidP="007971EF">
            <w:r>
              <w:t>Phonic</w:t>
            </w:r>
            <w:r w:rsidR="00B150D2">
              <w:t>s</w:t>
            </w:r>
          </w:p>
        </w:tc>
        <w:tc>
          <w:tcPr>
            <w:tcW w:w="824" w:type="dxa"/>
          </w:tcPr>
          <w:p w:rsidR="00280296" w:rsidRDefault="00280296" w:rsidP="007971EF">
            <w:r>
              <w:t>Continuous provision</w:t>
            </w:r>
          </w:p>
        </w:tc>
        <w:tc>
          <w:tcPr>
            <w:tcW w:w="1063" w:type="dxa"/>
            <w:vMerge/>
            <w:shd w:val="clear" w:color="auto" w:fill="01AF79"/>
          </w:tcPr>
          <w:p w:rsidR="00280296" w:rsidRDefault="00280296" w:rsidP="007971EF"/>
        </w:tc>
        <w:tc>
          <w:tcPr>
            <w:tcW w:w="1433" w:type="dxa"/>
          </w:tcPr>
          <w:p w:rsidR="00280296" w:rsidRDefault="00280296" w:rsidP="00283EFE">
            <w:r>
              <w:t>Continuous provision</w:t>
            </w:r>
          </w:p>
        </w:tc>
        <w:tc>
          <w:tcPr>
            <w:tcW w:w="1014" w:type="dxa"/>
          </w:tcPr>
          <w:p w:rsidR="00280296" w:rsidRDefault="00280296" w:rsidP="007971EF">
            <w:r>
              <w:t>Maths</w:t>
            </w:r>
          </w:p>
        </w:tc>
        <w:tc>
          <w:tcPr>
            <w:tcW w:w="1030" w:type="dxa"/>
            <w:vMerge/>
          </w:tcPr>
          <w:p w:rsidR="00280296" w:rsidRDefault="00280296" w:rsidP="007971EF"/>
        </w:tc>
        <w:tc>
          <w:tcPr>
            <w:tcW w:w="772" w:type="dxa"/>
            <w:vMerge/>
            <w:shd w:val="clear" w:color="auto" w:fill="01AF79"/>
          </w:tcPr>
          <w:p w:rsidR="00280296" w:rsidRDefault="00280296" w:rsidP="007971EF"/>
        </w:tc>
        <w:tc>
          <w:tcPr>
            <w:tcW w:w="1414" w:type="dxa"/>
            <w:vMerge/>
          </w:tcPr>
          <w:p w:rsidR="00280296" w:rsidRDefault="00280296" w:rsidP="007971EF"/>
        </w:tc>
        <w:tc>
          <w:tcPr>
            <w:tcW w:w="1291" w:type="dxa"/>
          </w:tcPr>
          <w:p w:rsidR="00280296" w:rsidRDefault="00280296" w:rsidP="00283EFE">
            <w:r>
              <w:t xml:space="preserve">Literacy </w:t>
            </w:r>
            <w:r w:rsidR="00B150D2">
              <w:t>and then</w:t>
            </w:r>
          </w:p>
          <w:p w:rsidR="00280296" w:rsidRDefault="00280296" w:rsidP="00283EFE">
            <w:r>
              <w:t xml:space="preserve">Continuous provision  </w:t>
            </w:r>
          </w:p>
        </w:tc>
        <w:tc>
          <w:tcPr>
            <w:tcW w:w="1804" w:type="dxa"/>
          </w:tcPr>
          <w:p w:rsidR="00280296" w:rsidRDefault="00280296" w:rsidP="007971EF">
            <w:proofErr w:type="spellStart"/>
            <w:r>
              <w:t>UtW</w:t>
            </w:r>
            <w:proofErr w:type="spellEnd"/>
            <w:r>
              <w:t>/ RE</w:t>
            </w:r>
          </w:p>
          <w:p w:rsidR="00280296" w:rsidRDefault="00280296" w:rsidP="007971EF"/>
        </w:tc>
        <w:tc>
          <w:tcPr>
            <w:tcW w:w="1416" w:type="dxa"/>
            <w:vMerge/>
          </w:tcPr>
          <w:p w:rsidR="00280296" w:rsidRDefault="00280296" w:rsidP="007971EF"/>
        </w:tc>
      </w:tr>
      <w:tr w:rsidR="00280296" w:rsidTr="00B150D2">
        <w:trPr>
          <w:trHeight w:val="1436"/>
        </w:trPr>
        <w:tc>
          <w:tcPr>
            <w:tcW w:w="639" w:type="dxa"/>
            <w:shd w:val="clear" w:color="auto" w:fill="01AF79"/>
          </w:tcPr>
          <w:p w:rsidR="00280296" w:rsidRPr="00280296" w:rsidRDefault="00280296" w:rsidP="00280296">
            <w:pPr>
              <w:rPr>
                <w:rFonts w:ascii="Twinkl Cursive Looped" w:hAnsi="Twinkl Cursive Looped"/>
              </w:rPr>
            </w:pPr>
            <w:r w:rsidRPr="00280296">
              <w:rPr>
                <w:rFonts w:ascii="Twinkl Cursive Looped" w:hAnsi="Twinkl Cursive Looped"/>
              </w:rPr>
              <w:t xml:space="preserve">W </w:t>
            </w:r>
          </w:p>
        </w:tc>
        <w:tc>
          <w:tcPr>
            <w:tcW w:w="1488" w:type="dxa"/>
          </w:tcPr>
          <w:p w:rsidR="00280296" w:rsidRDefault="00280296" w:rsidP="00283EFE">
            <w:r>
              <w:t>Registration</w:t>
            </w:r>
          </w:p>
          <w:p w:rsidR="00280296" w:rsidRDefault="00280296" w:rsidP="007971EF"/>
          <w:p w:rsidR="00280296" w:rsidRDefault="00280296" w:rsidP="007971EF"/>
          <w:p w:rsidR="00280296" w:rsidRDefault="00B150D2" w:rsidP="007971EF">
            <w:r>
              <w:t xml:space="preserve">Dough disco </w:t>
            </w:r>
          </w:p>
        </w:tc>
        <w:tc>
          <w:tcPr>
            <w:tcW w:w="1003" w:type="dxa"/>
          </w:tcPr>
          <w:p w:rsidR="00280296" w:rsidRDefault="00280296" w:rsidP="007971EF">
            <w:r>
              <w:t>Phonic</w:t>
            </w:r>
            <w:r w:rsidR="00B150D2">
              <w:t>s</w:t>
            </w:r>
          </w:p>
        </w:tc>
        <w:tc>
          <w:tcPr>
            <w:tcW w:w="824" w:type="dxa"/>
          </w:tcPr>
          <w:p w:rsidR="00280296" w:rsidRDefault="00280296" w:rsidP="007971EF">
            <w:r>
              <w:t>Continuous provision</w:t>
            </w:r>
          </w:p>
        </w:tc>
        <w:tc>
          <w:tcPr>
            <w:tcW w:w="1063" w:type="dxa"/>
            <w:vMerge/>
            <w:shd w:val="clear" w:color="auto" w:fill="01AF79"/>
          </w:tcPr>
          <w:p w:rsidR="00280296" w:rsidRDefault="00280296" w:rsidP="007971EF"/>
        </w:tc>
        <w:tc>
          <w:tcPr>
            <w:tcW w:w="1433" w:type="dxa"/>
          </w:tcPr>
          <w:p w:rsidR="00280296" w:rsidRDefault="00280296" w:rsidP="00283EFE">
            <w:r>
              <w:t>Continuous provision</w:t>
            </w:r>
          </w:p>
        </w:tc>
        <w:tc>
          <w:tcPr>
            <w:tcW w:w="1014" w:type="dxa"/>
          </w:tcPr>
          <w:p w:rsidR="00280296" w:rsidRDefault="00280296" w:rsidP="007971EF">
            <w:r>
              <w:t xml:space="preserve">Maths </w:t>
            </w:r>
          </w:p>
        </w:tc>
        <w:tc>
          <w:tcPr>
            <w:tcW w:w="1030" w:type="dxa"/>
            <w:vMerge/>
          </w:tcPr>
          <w:p w:rsidR="00280296" w:rsidRDefault="00280296" w:rsidP="007971EF"/>
        </w:tc>
        <w:tc>
          <w:tcPr>
            <w:tcW w:w="772" w:type="dxa"/>
            <w:vMerge/>
            <w:shd w:val="clear" w:color="auto" w:fill="01AF79"/>
          </w:tcPr>
          <w:p w:rsidR="00280296" w:rsidRDefault="00280296" w:rsidP="007971EF"/>
        </w:tc>
        <w:tc>
          <w:tcPr>
            <w:tcW w:w="1414" w:type="dxa"/>
            <w:vMerge/>
          </w:tcPr>
          <w:p w:rsidR="00280296" w:rsidRDefault="00280296" w:rsidP="007971EF"/>
        </w:tc>
        <w:tc>
          <w:tcPr>
            <w:tcW w:w="1291" w:type="dxa"/>
          </w:tcPr>
          <w:p w:rsidR="00280296" w:rsidRDefault="00280296" w:rsidP="00283EFE">
            <w:r>
              <w:t xml:space="preserve">Literacy </w:t>
            </w:r>
            <w:r w:rsidR="00B150D2">
              <w:t>and then</w:t>
            </w:r>
          </w:p>
          <w:p w:rsidR="00280296" w:rsidRDefault="00280296" w:rsidP="00283EFE">
            <w:r>
              <w:t xml:space="preserve">Continuous provision  </w:t>
            </w:r>
          </w:p>
        </w:tc>
        <w:tc>
          <w:tcPr>
            <w:tcW w:w="1804" w:type="dxa"/>
          </w:tcPr>
          <w:p w:rsidR="00280296" w:rsidRDefault="00280296" w:rsidP="007971EF">
            <w:r>
              <w:t>History/Geography</w:t>
            </w:r>
          </w:p>
          <w:p w:rsidR="00280296" w:rsidRDefault="00280296" w:rsidP="007971EF"/>
        </w:tc>
        <w:tc>
          <w:tcPr>
            <w:tcW w:w="1416" w:type="dxa"/>
            <w:vMerge/>
          </w:tcPr>
          <w:p w:rsidR="00280296" w:rsidRDefault="00280296" w:rsidP="007971EF"/>
        </w:tc>
      </w:tr>
      <w:tr w:rsidR="00280296" w:rsidTr="00B150D2">
        <w:trPr>
          <w:trHeight w:val="1565"/>
        </w:trPr>
        <w:tc>
          <w:tcPr>
            <w:tcW w:w="639" w:type="dxa"/>
            <w:shd w:val="clear" w:color="auto" w:fill="01AF79"/>
          </w:tcPr>
          <w:p w:rsidR="00280296" w:rsidRPr="00280296" w:rsidRDefault="00280296" w:rsidP="00280296">
            <w:pPr>
              <w:rPr>
                <w:rFonts w:ascii="Twinkl Cursive Looped" w:hAnsi="Twinkl Cursive Looped"/>
              </w:rPr>
            </w:pPr>
            <w:r w:rsidRPr="00280296">
              <w:rPr>
                <w:rFonts w:ascii="Twinkl Cursive Looped" w:hAnsi="Twinkl Cursive Looped"/>
              </w:rPr>
              <w:t xml:space="preserve">T </w:t>
            </w:r>
          </w:p>
        </w:tc>
        <w:tc>
          <w:tcPr>
            <w:tcW w:w="1488" w:type="dxa"/>
          </w:tcPr>
          <w:p w:rsidR="00280296" w:rsidRDefault="00280296" w:rsidP="00283EFE">
            <w:r>
              <w:t>Registration</w:t>
            </w:r>
          </w:p>
          <w:p w:rsidR="00280296" w:rsidRDefault="00B150D2" w:rsidP="007971EF">
            <w:r>
              <w:t>Song drawing</w:t>
            </w:r>
          </w:p>
        </w:tc>
        <w:tc>
          <w:tcPr>
            <w:tcW w:w="1003" w:type="dxa"/>
          </w:tcPr>
          <w:p w:rsidR="00280296" w:rsidRDefault="00280296" w:rsidP="007971EF">
            <w:r>
              <w:t>Phonic</w:t>
            </w:r>
            <w:r w:rsidR="00B150D2">
              <w:t>s</w:t>
            </w:r>
          </w:p>
        </w:tc>
        <w:tc>
          <w:tcPr>
            <w:tcW w:w="824" w:type="dxa"/>
          </w:tcPr>
          <w:p w:rsidR="00280296" w:rsidRDefault="00280296" w:rsidP="007971EF">
            <w:r>
              <w:t>Continuous provision</w:t>
            </w:r>
          </w:p>
        </w:tc>
        <w:tc>
          <w:tcPr>
            <w:tcW w:w="1063" w:type="dxa"/>
            <w:vMerge/>
            <w:shd w:val="clear" w:color="auto" w:fill="01AF79"/>
          </w:tcPr>
          <w:p w:rsidR="00280296" w:rsidRDefault="00280296" w:rsidP="007971EF"/>
        </w:tc>
        <w:tc>
          <w:tcPr>
            <w:tcW w:w="1433" w:type="dxa"/>
          </w:tcPr>
          <w:p w:rsidR="00280296" w:rsidRDefault="00280296" w:rsidP="007971EF">
            <w:r>
              <w:t>Continuous provision</w:t>
            </w:r>
          </w:p>
        </w:tc>
        <w:tc>
          <w:tcPr>
            <w:tcW w:w="1014" w:type="dxa"/>
          </w:tcPr>
          <w:p w:rsidR="00280296" w:rsidRDefault="00280296" w:rsidP="007971EF">
            <w:r>
              <w:t xml:space="preserve">Maths </w:t>
            </w:r>
          </w:p>
        </w:tc>
        <w:tc>
          <w:tcPr>
            <w:tcW w:w="1030" w:type="dxa"/>
            <w:vMerge/>
          </w:tcPr>
          <w:p w:rsidR="00280296" w:rsidRDefault="00280296" w:rsidP="007971EF"/>
        </w:tc>
        <w:tc>
          <w:tcPr>
            <w:tcW w:w="772" w:type="dxa"/>
            <w:vMerge/>
            <w:shd w:val="clear" w:color="auto" w:fill="01AF79"/>
          </w:tcPr>
          <w:p w:rsidR="00280296" w:rsidRDefault="00280296" w:rsidP="007971EF"/>
        </w:tc>
        <w:tc>
          <w:tcPr>
            <w:tcW w:w="1414" w:type="dxa"/>
            <w:vMerge/>
          </w:tcPr>
          <w:p w:rsidR="00280296" w:rsidRDefault="00280296" w:rsidP="007971EF"/>
        </w:tc>
        <w:tc>
          <w:tcPr>
            <w:tcW w:w="1291" w:type="dxa"/>
          </w:tcPr>
          <w:p w:rsidR="00280296" w:rsidRDefault="00280296" w:rsidP="00283EFE">
            <w:r>
              <w:t xml:space="preserve">Literacy </w:t>
            </w:r>
            <w:r w:rsidR="00B150D2">
              <w:t>and then</w:t>
            </w:r>
          </w:p>
          <w:p w:rsidR="00280296" w:rsidRDefault="00280296" w:rsidP="00283EFE">
            <w:r>
              <w:t xml:space="preserve">Continuous provision  </w:t>
            </w:r>
          </w:p>
        </w:tc>
        <w:tc>
          <w:tcPr>
            <w:tcW w:w="1804" w:type="dxa"/>
          </w:tcPr>
          <w:p w:rsidR="00280296" w:rsidRDefault="00B150D2" w:rsidP="007971EF">
            <w:r>
              <w:t>Art</w:t>
            </w:r>
          </w:p>
        </w:tc>
        <w:tc>
          <w:tcPr>
            <w:tcW w:w="1416" w:type="dxa"/>
            <w:vMerge/>
          </w:tcPr>
          <w:p w:rsidR="00280296" w:rsidRDefault="00280296" w:rsidP="007971EF"/>
        </w:tc>
      </w:tr>
      <w:tr w:rsidR="00280296" w:rsidTr="00B150D2">
        <w:trPr>
          <w:trHeight w:val="1565"/>
        </w:trPr>
        <w:tc>
          <w:tcPr>
            <w:tcW w:w="639" w:type="dxa"/>
            <w:shd w:val="clear" w:color="auto" w:fill="01AF79"/>
          </w:tcPr>
          <w:p w:rsidR="00280296" w:rsidRPr="00280296" w:rsidRDefault="00280296" w:rsidP="00280296">
            <w:pPr>
              <w:rPr>
                <w:rFonts w:ascii="Twinkl Cursive Looped" w:hAnsi="Twinkl Cursive Looped"/>
              </w:rPr>
            </w:pPr>
            <w:r w:rsidRPr="00280296">
              <w:rPr>
                <w:rFonts w:ascii="Twinkl Cursive Looped" w:hAnsi="Twinkl Cursive Looped"/>
              </w:rPr>
              <w:t xml:space="preserve">F </w:t>
            </w:r>
          </w:p>
        </w:tc>
        <w:tc>
          <w:tcPr>
            <w:tcW w:w="1488" w:type="dxa"/>
          </w:tcPr>
          <w:p w:rsidR="00280296" w:rsidRDefault="00280296" w:rsidP="00283EFE">
            <w:r>
              <w:t>Registration</w:t>
            </w:r>
          </w:p>
          <w:p w:rsidR="00280296" w:rsidRDefault="00280296" w:rsidP="007971EF"/>
          <w:p w:rsidR="00280296" w:rsidRDefault="00280296" w:rsidP="007971EF"/>
          <w:p w:rsidR="00280296" w:rsidRDefault="00B150D2" w:rsidP="007971EF">
            <w:r>
              <w:t xml:space="preserve">Dough disco </w:t>
            </w:r>
          </w:p>
        </w:tc>
        <w:tc>
          <w:tcPr>
            <w:tcW w:w="1003" w:type="dxa"/>
          </w:tcPr>
          <w:p w:rsidR="00280296" w:rsidRDefault="00280296" w:rsidP="00283EFE">
            <w:r>
              <w:t>Phonic</w:t>
            </w:r>
            <w:r w:rsidR="00B150D2">
              <w:t>s</w:t>
            </w:r>
          </w:p>
          <w:p w:rsidR="00280296" w:rsidRDefault="00280296" w:rsidP="00283EFE"/>
          <w:p w:rsidR="00280296" w:rsidRDefault="00280296" w:rsidP="00283EFE">
            <w:r>
              <w:t>Consolidation</w:t>
            </w:r>
          </w:p>
        </w:tc>
        <w:tc>
          <w:tcPr>
            <w:tcW w:w="824" w:type="dxa"/>
          </w:tcPr>
          <w:p w:rsidR="00280296" w:rsidRDefault="00280296" w:rsidP="00280296">
            <w:r>
              <w:t xml:space="preserve"> Continuous provision</w:t>
            </w:r>
          </w:p>
        </w:tc>
        <w:tc>
          <w:tcPr>
            <w:tcW w:w="1063" w:type="dxa"/>
            <w:vMerge/>
            <w:shd w:val="clear" w:color="auto" w:fill="01AF79"/>
          </w:tcPr>
          <w:p w:rsidR="00280296" w:rsidRDefault="00280296" w:rsidP="007971EF"/>
        </w:tc>
        <w:tc>
          <w:tcPr>
            <w:tcW w:w="1433" w:type="dxa"/>
          </w:tcPr>
          <w:p w:rsidR="00280296" w:rsidRDefault="00280296" w:rsidP="007971EF">
            <w:r>
              <w:t>Continuous provision</w:t>
            </w:r>
          </w:p>
        </w:tc>
        <w:tc>
          <w:tcPr>
            <w:tcW w:w="1014" w:type="dxa"/>
          </w:tcPr>
          <w:p w:rsidR="00280296" w:rsidRDefault="00280296" w:rsidP="007971EF">
            <w:r>
              <w:t xml:space="preserve">Maths </w:t>
            </w:r>
          </w:p>
        </w:tc>
        <w:tc>
          <w:tcPr>
            <w:tcW w:w="1030" w:type="dxa"/>
            <w:vMerge/>
          </w:tcPr>
          <w:p w:rsidR="00280296" w:rsidRDefault="00280296" w:rsidP="007971EF"/>
        </w:tc>
        <w:tc>
          <w:tcPr>
            <w:tcW w:w="772" w:type="dxa"/>
            <w:vMerge/>
            <w:shd w:val="clear" w:color="auto" w:fill="01AF79"/>
          </w:tcPr>
          <w:p w:rsidR="00280296" w:rsidRDefault="00280296" w:rsidP="007971EF"/>
        </w:tc>
        <w:tc>
          <w:tcPr>
            <w:tcW w:w="1414" w:type="dxa"/>
            <w:vMerge/>
          </w:tcPr>
          <w:p w:rsidR="00280296" w:rsidRDefault="00280296" w:rsidP="007971EF"/>
        </w:tc>
        <w:tc>
          <w:tcPr>
            <w:tcW w:w="3095" w:type="dxa"/>
            <w:gridSpan w:val="2"/>
            <w:shd w:val="clear" w:color="auto" w:fill="01AF79"/>
          </w:tcPr>
          <w:p w:rsidR="00280296" w:rsidRDefault="00280296" w:rsidP="007971EF"/>
          <w:p w:rsidR="00280296" w:rsidRDefault="00280296" w:rsidP="007971EF">
            <w:r>
              <w:t xml:space="preserve">Forest school </w:t>
            </w:r>
          </w:p>
        </w:tc>
        <w:tc>
          <w:tcPr>
            <w:tcW w:w="1416" w:type="dxa"/>
            <w:vMerge/>
          </w:tcPr>
          <w:p w:rsidR="00280296" w:rsidRDefault="00280296" w:rsidP="007971EF"/>
        </w:tc>
      </w:tr>
    </w:tbl>
    <w:p w:rsidR="0058474E" w:rsidRDefault="0058474E"/>
    <w:sectPr w:rsidR="0058474E" w:rsidSect="00280296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23350"/>
    <w:multiLevelType w:val="hybridMultilevel"/>
    <w:tmpl w:val="46A6AF5E"/>
    <w:lvl w:ilvl="0" w:tplc="0E46D8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1EF"/>
    <w:rsid w:val="00233010"/>
    <w:rsid w:val="00263FC0"/>
    <w:rsid w:val="00280296"/>
    <w:rsid w:val="00283EFE"/>
    <w:rsid w:val="0058474E"/>
    <w:rsid w:val="006C6EBB"/>
    <w:rsid w:val="007971EF"/>
    <w:rsid w:val="008A66BC"/>
    <w:rsid w:val="0095504D"/>
    <w:rsid w:val="00B04A54"/>
    <w:rsid w:val="00B1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C07B5"/>
  <w15:chartTrackingRefBased/>
  <w15:docId w15:val="{6BE75780-B7FB-4AEA-8118-188F3619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7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2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4A5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5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Springbank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Jowsey</dc:creator>
  <cp:keywords/>
  <dc:description/>
  <cp:lastModifiedBy>Jade Jowsey</cp:lastModifiedBy>
  <cp:revision>2</cp:revision>
  <cp:lastPrinted>2026-09-03T13:44:00Z</cp:lastPrinted>
  <dcterms:created xsi:type="dcterms:W3CDTF">2026-09-18T16:17:00Z</dcterms:created>
  <dcterms:modified xsi:type="dcterms:W3CDTF">2026-09-18T16:17:00Z</dcterms:modified>
</cp:coreProperties>
</file>